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4D8" w14:textId="77777777" w:rsidR="004D1E50" w:rsidRDefault="004D1E50"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Ansi="仿宋" w:hint="eastAsia"/>
          <w:b/>
          <w:bCs/>
          <w:sz w:val="44"/>
          <w:szCs w:val="44"/>
        </w:rPr>
      </w:pPr>
    </w:p>
    <w:p w14:paraId="57F7F346" w14:textId="77777777" w:rsidR="004D1E50" w:rsidRDefault="0003790D"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Ansi="仿宋" w:hint="eastAsia"/>
          <w:b/>
          <w:bCs/>
          <w:sz w:val="44"/>
          <w:szCs w:val="44"/>
        </w:rPr>
      </w:pPr>
      <w:r>
        <w:rPr>
          <w:rFonts w:hAnsi="仿宋" w:hint="eastAsia"/>
          <w:b/>
          <w:bCs/>
          <w:sz w:val="44"/>
          <w:szCs w:val="44"/>
        </w:rPr>
        <w:t>服务采购竞争性优选评分表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678"/>
        <w:gridCol w:w="850"/>
        <w:gridCol w:w="1134"/>
      </w:tblGrid>
      <w:tr w:rsidR="004D1E50" w14:paraId="5A78E1BB" w14:textId="77777777">
        <w:trPr>
          <w:trHeight w:val="567"/>
        </w:trPr>
        <w:tc>
          <w:tcPr>
            <w:tcW w:w="9209" w:type="dxa"/>
            <w:gridSpan w:val="4"/>
            <w:vAlign w:val="center"/>
          </w:tcPr>
          <w:p w14:paraId="5E3CB858" w14:textId="77777777" w:rsidR="004D1E50" w:rsidRDefault="0003790D">
            <w:pPr>
              <w:jc w:val="left"/>
              <w:rPr>
                <w:rFonts w:hAnsi="仿宋" w:hint="eastAsia"/>
                <w:sz w:val="28"/>
                <w:szCs w:val="28"/>
              </w:rPr>
            </w:pPr>
            <w:r>
              <w:rPr>
                <w:rFonts w:hAnsi="仿宋" w:hint="eastAsia"/>
                <w:sz w:val="24"/>
              </w:rPr>
              <w:t>项目名称：</w:t>
            </w:r>
          </w:p>
        </w:tc>
      </w:tr>
      <w:tr w:rsidR="004D1E50" w14:paraId="339E4183" w14:textId="77777777">
        <w:trPr>
          <w:trHeight w:val="567"/>
        </w:trPr>
        <w:tc>
          <w:tcPr>
            <w:tcW w:w="9209" w:type="dxa"/>
            <w:gridSpan w:val="4"/>
            <w:vAlign w:val="center"/>
          </w:tcPr>
          <w:p w14:paraId="6A78B400" w14:textId="77777777" w:rsidR="004D1E50" w:rsidRDefault="0003790D">
            <w:pPr>
              <w:jc w:val="left"/>
              <w:rPr>
                <w:rFonts w:hAnsi="仿宋" w:hint="eastAsia"/>
                <w:sz w:val="28"/>
                <w:szCs w:val="28"/>
              </w:rPr>
            </w:pPr>
            <w:r>
              <w:rPr>
                <w:rFonts w:hAnsi="仿宋" w:hint="eastAsia"/>
                <w:sz w:val="24"/>
              </w:rPr>
              <w:t>响应人：</w:t>
            </w:r>
          </w:p>
        </w:tc>
      </w:tr>
      <w:tr w:rsidR="004D1E50" w14:paraId="56F9E776" w14:textId="77777777">
        <w:trPr>
          <w:trHeight w:val="553"/>
        </w:trPr>
        <w:tc>
          <w:tcPr>
            <w:tcW w:w="1547" w:type="dxa"/>
            <w:vAlign w:val="center"/>
          </w:tcPr>
          <w:p w14:paraId="59440C70" w14:textId="77777777" w:rsidR="004D1E50" w:rsidRDefault="004D1E50">
            <w:pPr>
              <w:rPr>
                <w:rFonts w:hAnsi="仿宋" w:hint="eastAsia"/>
                <w:sz w:val="28"/>
                <w:szCs w:val="28"/>
              </w:rPr>
            </w:pPr>
          </w:p>
        </w:tc>
        <w:tc>
          <w:tcPr>
            <w:tcW w:w="5678" w:type="dxa"/>
            <w:vAlign w:val="center"/>
          </w:tcPr>
          <w:p w14:paraId="229E1A54" w14:textId="77777777" w:rsidR="004D1E50" w:rsidRDefault="0003790D">
            <w:pPr>
              <w:jc w:val="center"/>
              <w:rPr>
                <w:rFonts w:hAnsi="仿宋" w:hint="eastAsia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shd w:val="clear" w:color="auto" w:fill="auto"/>
          </w:tcPr>
          <w:p w14:paraId="2664C2BD" w14:textId="77777777" w:rsidR="004D1E50" w:rsidRDefault="0003790D">
            <w:pPr>
              <w:jc w:val="center"/>
              <w:rPr>
                <w:rFonts w:hAnsi="仿宋" w:hint="eastAsia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分值</w:t>
            </w:r>
          </w:p>
        </w:tc>
        <w:tc>
          <w:tcPr>
            <w:tcW w:w="1134" w:type="dxa"/>
          </w:tcPr>
          <w:p w14:paraId="028F854F" w14:textId="77777777" w:rsidR="004D1E50" w:rsidRDefault="0003790D">
            <w:pPr>
              <w:jc w:val="center"/>
              <w:rPr>
                <w:rFonts w:hAnsi="仿宋" w:hint="eastAsia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得分</w:t>
            </w:r>
          </w:p>
        </w:tc>
      </w:tr>
      <w:tr w:rsidR="004D1E50" w14:paraId="32DC5F41" w14:textId="77777777">
        <w:trPr>
          <w:trHeight w:val="991"/>
        </w:trPr>
        <w:tc>
          <w:tcPr>
            <w:tcW w:w="1547" w:type="dxa"/>
            <w:vAlign w:val="center"/>
          </w:tcPr>
          <w:p w14:paraId="4C3189D0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单位业绩</w:t>
            </w:r>
          </w:p>
          <w:p w14:paraId="2380C948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(</w:t>
            </w:r>
            <w:r>
              <w:rPr>
                <w:rFonts w:hAnsi="仿宋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分)</w:t>
            </w:r>
          </w:p>
        </w:tc>
        <w:tc>
          <w:tcPr>
            <w:tcW w:w="5678" w:type="dxa"/>
            <w:vAlign w:val="center"/>
          </w:tcPr>
          <w:p w14:paraId="1EB68508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提供近三年需求领域相关服务合同复印件（</w:t>
            </w:r>
            <w:r>
              <w:rPr>
                <w:rFonts w:hAnsi="仿宋"/>
                <w:sz w:val="24"/>
              </w:rPr>
              <w:t>10</w:t>
            </w:r>
            <w:r>
              <w:rPr>
                <w:rFonts w:hAnsi="仿宋" w:hint="eastAsia"/>
                <w:sz w:val="24"/>
              </w:rPr>
              <w:t>分），提供一项得</w:t>
            </w:r>
            <w:r>
              <w:rPr>
                <w:rFonts w:hAnsi="仿宋"/>
                <w:sz w:val="24"/>
              </w:rPr>
              <w:t>5</w:t>
            </w:r>
            <w:r>
              <w:rPr>
                <w:rFonts w:hAnsi="仿宋" w:hint="eastAsia"/>
                <w:sz w:val="24"/>
              </w:rPr>
              <w:t>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A4E62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1B3DF493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2EBBDCFE" w14:textId="77777777">
        <w:trPr>
          <w:trHeight w:val="423"/>
        </w:trPr>
        <w:tc>
          <w:tcPr>
            <w:tcW w:w="1547" w:type="dxa"/>
            <w:vMerge w:val="restart"/>
            <w:vAlign w:val="center"/>
          </w:tcPr>
          <w:p w14:paraId="4B3F0EC3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服务保障方案部分</w:t>
            </w:r>
          </w:p>
          <w:p w14:paraId="4D2639FD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（</w:t>
            </w:r>
            <w:r>
              <w:rPr>
                <w:rFonts w:hAnsi="仿宋"/>
                <w:sz w:val="24"/>
              </w:rPr>
              <w:t>70</w:t>
            </w:r>
            <w:r>
              <w:rPr>
                <w:rFonts w:hAnsi="仿宋" w:hint="eastAsia"/>
                <w:sz w:val="24"/>
              </w:rPr>
              <w:t>分）</w:t>
            </w:r>
          </w:p>
        </w:tc>
        <w:tc>
          <w:tcPr>
            <w:tcW w:w="5678" w:type="dxa"/>
            <w:vAlign w:val="center"/>
          </w:tcPr>
          <w:p w14:paraId="4E8B6F02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1.任务目标理解（1</w:t>
            </w:r>
            <w:r>
              <w:rPr>
                <w:rFonts w:hAnsi="仿宋"/>
                <w:sz w:val="24"/>
              </w:rPr>
              <w:t>0</w:t>
            </w:r>
            <w:r>
              <w:rPr>
                <w:rFonts w:hAnsi="仿宋" w:hint="eastAsia"/>
                <w:sz w:val="24"/>
              </w:rPr>
              <w:t>分）：对任务、目标、重点、难点与服务关键点理解是否准确、深刻。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E803C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50FA55D6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5D370375" w14:textId="77777777">
        <w:trPr>
          <w:trHeight w:val="962"/>
        </w:trPr>
        <w:tc>
          <w:tcPr>
            <w:tcW w:w="1547" w:type="dxa"/>
            <w:vMerge/>
            <w:vAlign w:val="center"/>
          </w:tcPr>
          <w:p w14:paraId="7819C57A" w14:textId="77777777" w:rsidR="004D1E50" w:rsidRDefault="004D1E50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5678" w:type="dxa"/>
            <w:vAlign w:val="center"/>
          </w:tcPr>
          <w:p w14:paraId="0FB9C4EC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/>
                <w:sz w:val="24"/>
              </w:rPr>
              <w:t>2</w:t>
            </w:r>
            <w:r>
              <w:rPr>
                <w:rFonts w:hAnsi="仿宋" w:hint="eastAsia"/>
                <w:sz w:val="24"/>
              </w:rPr>
              <w:t>.保障方案：承诺的服务内容是否满足需要，齐全详尽（20分）；阶段安排是否合理，是否具有可操作性（10分）；时间进度是否满足需要（10分）。</w:t>
            </w:r>
            <w:r>
              <w:rPr>
                <w:rFonts w:hAnsi="仿宋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43EEA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57AE8527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4F40D2C2" w14:textId="77777777">
        <w:trPr>
          <w:trHeight w:val="504"/>
        </w:trPr>
        <w:tc>
          <w:tcPr>
            <w:tcW w:w="1547" w:type="dxa"/>
            <w:vMerge/>
            <w:vAlign w:val="center"/>
          </w:tcPr>
          <w:p w14:paraId="228C74A0" w14:textId="77777777" w:rsidR="004D1E50" w:rsidRDefault="004D1E50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5678" w:type="dxa"/>
            <w:vAlign w:val="center"/>
          </w:tcPr>
          <w:p w14:paraId="0162DECB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/>
                <w:sz w:val="24"/>
              </w:rPr>
              <w:t>3</w:t>
            </w:r>
            <w:r>
              <w:rPr>
                <w:rFonts w:hAnsi="仿宋" w:hint="eastAsia"/>
                <w:sz w:val="24"/>
              </w:rPr>
              <w:t>.后期服务承诺（15分）：后期服务保障是否及时，后续服务承诺等。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9BBDB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15789D8C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37963F1F" w14:textId="77777777">
        <w:trPr>
          <w:trHeight w:val="504"/>
        </w:trPr>
        <w:tc>
          <w:tcPr>
            <w:tcW w:w="1547" w:type="dxa"/>
            <w:vMerge/>
            <w:vAlign w:val="center"/>
          </w:tcPr>
          <w:p w14:paraId="04E24096" w14:textId="77777777" w:rsidR="004D1E50" w:rsidRDefault="004D1E50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5678" w:type="dxa"/>
            <w:vAlign w:val="center"/>
          </w:tcPr>
          <w:p w14:paraId="76D46161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4.项目实施团队人员、设备配备是否合理（5分）。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8AA7E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7DA17F1C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3E97B06E" w14:textId="77777777">
        <w:trPr>
          <w:trHeight w:val="1437"/>
        </w:trPr>
        <w:tc>
          <w:tcPr>
            <w:tcW w:w="1547" w:type="dxa"/>
            <w:vAlign w:val="center"/>
          </w:tcPr>
          <w:p w14:paraId="1A005C1C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报价部分</w:t>
            </w:r>
          </w:p>
          <w:p w14:paraId="1ADA5B77" w14:textId="77777777" w:rsidR="004D1E50" w:rsidRDefault="0003790D">
            <w:pPr>
              <w:spacing w:line="400" w:lineRule="exact"/>
              <w:jc w:val="center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（</w:t>
            </w:r>
            <w:r>
              <w:rPr>
                <w:rFonts w:hAnsi="仿宋"/>
                <w:sz w:val="24"/>
              </w:rPr>
              <w:t>2</w:t>
            </w:r>
            <w:r>
              <w:rPr>
                <w:rFonts w:hAnsi="仿宋" w:hint="eastAsia"/>
                <w:sz w:val="24"/>
              </w:rPr>
              <w:t>0分）</w:t>
            </w:r>
          </w:p>
        </w:tc>
        <w:tc>
          <w:tcPr>
            <w:tcW w:w="5678" w:type="dxa"/>
            <w:vAlign w:val="center"/>
          </w:tcPr>
          <w:p w14:paraId="45F3AE09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符合要求且投标价格最低的最终报价为评审基准价，其价格为满分。</w:t>
            </w:r>
          </w:p>
          <w:p w14:paraId="306865E3" w14:textId="77777777" w:rsidR="004D1E50" w:rsidRDefault="0003790D">
            <w:pPr>
              <w:spacing w:line="400" w:lineRule="exact"/>
              <w:rPr>
                <w:rFonts w:hAnsi="仿宋" w:hint="eastAsia"/>
                <w:sz w:val="24"/>
              </w:rPr>
            </w:pPr>
            <w:r>
              <w:rPr>
                <w:rFonts w:hAnsi="仿宋" w:hint="eastAsia"/>
                <w:sz w:val="24"/>
              </w:rPr>
              <w:t>其他投标人的价格得分=（评审基准价/投标总价）×20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98E68" w14:textId="77777777" w:rsidR="004D1E50" w:rsidRDefault="004D1E50">
            <w:pPr>
              <w:widowControl/>
              <w:spacing w:line="400" w:lineRule="exact"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5F78F68F" w14:textId="77777777" w:rsidR="004D1E50" w:rsidRDefault="004D1E50">
            <w:pPr>
              <w:widowControl/>
              <w:spacing w:line="400" w:lineRule="exact"/>
              <w:jc w:val="left"/>
            </w:pPr>
          </w:p>
        </w:tc>
      </w:tr>
      <w:tr w:rsidR="004D1E50" w14:paraId="794E6502" w14:textId="77777777">
        <w:trPr>
          <w:trHeight w:val="857"/>
        </w:trPr>
        <w:tc>
          <w:tcPr>
            <w:tcW w:w="7225" w:type="dxa"/>
            <w:gridSpan w:val="2"/>
            <w:vAlign w:val="center"/>
          </w:tcPr>
          <w:p w14:paraId="5C5835B0" w14:textId="77777777" w:rsidR="004D1E50" w:rsidRDefault="0003790D">
            <w:pPr>
              <w:spacing w:line="480" w:lineRule="exact"/>
              <w:jc w:val="center"/>
              <w:rPr>
                <w:rFonts w:hAnsi="仿宋" w:hint="eastAsia"/>
                <w:b/>
                <w:bCs/>
                <w:sz w:val="24"/>
              </w:rPr>
            </w:pPr>
            <w:r>
              <w:rPr>
                <w:rFonts w:hAnsi="仿宋" w:hint="eastAsia"/>
                <w:b/>
                <w:bCs/>
                <w:sz w:val="24"/>
              </w:rPr>
              <w:t>总分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096F3" w14:textId="77777777" w:rsidR="004D1E50" w:rsidRDefault="004D1E50">
            <w:pPr>
              <w:widowControl/>
              <w:jc w:val="center"/>
              <w:rPr>
                <w:rFonts w:hAnsi="仿宋" w:hint="eastAsia"/>
                <w:sz w:val="24"/>
              </w:rPr>
            </w:pPr>
          </w:p>
        </w:tc>
        <w:tc>
          <w:tcPr>
            <w:tcW w:w="1134" w:type="dxa"/>
          </w:tcPr>
          <w:p w14:paraId="7A7BC556" w14:textId="77777777" w:rsidR="004D1E50" w:rsidRDefault="004D1E50">
            <w:pPr>
              <w:widowControl/>
              <w:jc w:val="left"/>
            </w:pPr>
          </w:p>
        </w:tc>
      </w:tr>
    </w:tbl>
    <w:p w14:paraId="4F85E5CD" w14:textId="77777777"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rPr>
          <w:rFonts w:hAnsi="仿宋" w:hint="eastAsia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>专家签字：</w:t>
      </w:r>
    </w:p>
    <w:p w14:paraId="5ECDCED9" w14:textId="77777777"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rPr>
          <w:rFonts w:hAnsi="仿宋" w:hint="eastAsia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 xml:space="preserve">                                        </w:t>
      </w:r>
    </w:p>
    <w:p w14:paraId="188551D2" w14:textId="77777777" w:rsidR="004D1E50" w:rsidRDefault="0003790D">
      <w:pPr>
        <w:tabs>
          <w:tab w:val="left" w:pos="1418"/>
          <w:tab w:val="left" w:pos="1560"/>
          <w:tab w:val="left" w:pos="1800"/>
        </w:tabs>
        <w:spacing w:line="600" w:lineRule="exact"/>
        <w:ind w:firstLineChars="2000" w:firstLine="6000"/>
        <w:rPr>
          <w:rFonts w:ascii="仿宋" w:eastAsia="仿宋" w:hAnsi="仿宋" w:hint="eastAsia"/>
          <w:bCs/>
          <w:sz w:val="30"/>
          <w:szCs w:val="30"/>
        </w:rPr>
      </w:pPr>
      <w:r>
        <w:rPr>
          <w:rFonts w:hAnsi="仿宋" w:hint="eastAsia"/>
          <w:bCs/>
          <w:sz w:val="30"/>
          <w:szCs w:val="30"/>
        </w:rPr>
        <w:t>年   月   日</w:t>
      </w:r>
    </w:p>
    <w:p w14:paraId="4DA0A9D9" w14:textId="77777777" w:rsidR="004D1E50" w:rsidRDefault="004D1E50">
      <w:pPr>
        <w:pStyle w:val="a0"/>
      </w:pPr>
    </w:p>
    <w:sectPr w:rsidR="004D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ZiNWY3ZmIzN2Q4NTE2YWRhNDY0ODMyOWVhMTNmNWUifQ=="/>
    <w:docVar w:name="KSO_WPS_MARK_KEY" w:val="88012b84-1667-457a-963b-012a9759d109"/>
  </w:docVars>
  <w:rsids>
    <w:rsidRoot w:val="63B070EB"/>
    <w:rsid w:val="0003790D"/>
    <w:rsid w:val="00440609"/>
    <w:rsid w:val="004D1E50"/>
    <w:rsid w:val="00577B17"/>
    <w:rsid w:val="007941F2"/>
    <w:rsid w:val="007F2332"/>
    <w:rsid w:val="008D75EB"/>
    <w:rsid w:val="00C70F82"/>
    <w:rsid w:val="00D1359D"/>
    <w:rsid w:val="0476611F"/>
    <w:rsid w:val="15986274"/>
    <w:rsid w:val="28A332EB"/>
    <w:rsid w:val="63B070EB"/>
    <w:rsid w:val="7DAB278C"/>
    <w:rsid w:val="7F0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4E920"/>
  <w15:docId w15:val="{A0107C33-0775-4732-A795-06F3DA0E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218</Characters>
  <Application>Microsoft Office Word</Application>
  <DocSecurity>0</DocSecurity>
  <Lines>36</Lines>
  <Paragraphs>28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企鹅变成鱼</dc:creator>
  <cp:lastModifiedBy>Ying</cp:lastModifiedBy>
  <cp:revision>1</cp:revision>
  <dcterms:created xsi:type="dcterms:W3CDTF">2023-04-23T02:19:00Z</dcterms:created>
  <dcterms:modified xsi:type="dcterms:W3CDTF">2025-11-09T22:35:00Z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CA8FC345DFD645C183326A26EDF924C4</vt:lpwstr>
  </property>
</Properties>
</file>